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345733">
        <w:trPr>
          <w:trHeight w:val="2263"/>
        </w:trPr>
        <w:tc>
          <w:tcPr>
            <w:tcW w:w="2902" w:type="dxa"/>
          </w:tcPr>
          <w:p w:rsidR="00345733" w:rsidRDefault="00345733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45733" w:rsidRDefault="00345733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3745" w:rsidRDefault="00683745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 постановлением</w:t>
            </w:r>
          </w:p>
          <w:p w:rsidR="00683745" w:rsidRDefault="00683745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администрации муниципального</w:t>
            </w:r>
          </w:p>
          <w:p w:rsidR="00683745" w:rsidRDefault="00683745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округа Лотошино Московской области от</w:t>
            </w:r>
          </w:p>
          <w:p w:rsidR="00345733" w:rsidRPr="00683745" w:rsidRDefault="00683745" w:rsidP="00683745">
            <w:pPr>
              <w:spacing w:after="0" w:line="276" w:lineRule="auto"/>
              <w:ind w:left="350" w:firstLine="0"/>
              <w:jc w:val="left"/>
              <w:rPr>
                <w:rFonts w:eastAsia="Calibri" w:cs="Lucida Sans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__________ № ______</w:t>
            </w:r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345733" w:rsidRDefault="00345733">
      <w:pPr>
        <w:spacing w:after="0" w:line="276" w:lineRule="auto"/>
        <w:ind w:left="0" w:firstLine="709"/>
      </w:pPr>
    </w:p>
    <w:p w:rsidR="00345733" w:rsidRDefault="00345733">
      <w:pPr>
        <w:sectPr w:rsidR="00345733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345733" w:rsidRDefault="0034573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 w:rsidP="00683745">
      <w:pPr>
        <w:pStyle w:val="a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683745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683745">
        <w:rPr>
          <w:sz w:val="28"/>
          <w:szCs w:val="28"/>
        </w:rPr>
        <w:t>округа Лотошино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345733" w:rsidRDefault="00345733">
      <w:pPr>
        <w:sectPr w:rsidR="00345733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683745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 о предоставлении Услуги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68374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lastRenderedPageBreak/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 предоставление Услуги, является Администрация</w:t>
      </w:r>
      <w:r w:rsidRPr="00683745">
        <w:rPr>
          <w:rFonts w:eastAsia="Calibri"/>
          <w:sz w:val="28"/>
          <w:szCs w:val="28"/>
        </w:rPr>
        <w:t xml:space="preserve"> муниципального округа Лотошино</w:t>
      </w:r>
      <w:r>
        <w:rPr>
          <w:rStyle w:val="20"/>
          <w:b w:val="0"/>
          <w:sz w:val="28"/>
          <w:szCs w:val="28"/>
        </w:rPr>
        <w:t>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</w:t>
      </w:r>
      <w:r w:rsidRPr="00683745">
        <w:rPr>
          <w:sz w:val="28"/>
          <w:szCs w:val="28"/>
        </w:rPr>
        <w:t xml:space="preserve"> муниципального округа Лотошино</w:t>
      </w:r>
      <w:r>
        <w:rPr>
          <w:i/>
          <w:sz w:val="28"/>
          <w:szCs w:val="28"/>
        </w:rPr>
        <w:t>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83745">
        <w:rPr>
          <w:sz w:val="28"/>
          <w:szCs w:val="28"/>
        </w:rPr>
        <w:t>3</w:t>
      </w:r>
      <w:r>
        <w:rPr>
          <w:sz w:val="28"/>
          <w:szCs w:val="28"/>
        </w:rPr>
        <w:t>. 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spacing w:after="0" w:line="276" w:lineRule="auto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345733" w:rsidRDefault="00345733">
      <w:pPr>
        <w:sectPr w:rsidR="00345733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345733" w:rsidRDefault="00345733">
      <w:pPr>
        <w:sectPr w:rsidR="00345733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8374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8374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8374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Администрации</w:t>
      </w:r>
      <w:r>
        <w:rPr>
          <w:sz w:val="28"/>
          <w:szCs w:val="28"/>
          <w:lang w:eastAsia="ar-SA"/>
        </w:rPr>
        <w:t xml:space="preserve"> </w:t>
      </w:r>
      <w:r w:rsidRPr="00683745">
        <w:rPr>
          <w:sz w:val="28"/>
          <w:szCs w:val="28"/>
          <w:lang w:eastAsia="ar-SA"/>
        </w:rPr>
        <w:t>муниципального округа Лотошино</w:t>
      </w:r>
      <w:r>
        <w:rPr>
          <w:sz w:val="28"/>
          <w:szCs w:val="28"/>
          <w:lang w:eastAsia="ar-SA"/>
        </w:rPr>
        <w:t xml:space="preserve"> </w:t>
      </w:r>
      <w:r w:rsidRPr="00683745">
        <w:rPr>
          <w:iCs/>
          <w:sz w:val="28"/>
          <w:szCs w:val="28"/>
          <w:lang w:eastAsia="ar-SA"/>
        </w:rPr>
        <w:t>loto@mosreg.ru</w:t>
      </w:r>
      <w:r>
        <w:rPr>
          <w:sz w:val="28"/>
          <w:szCs w:val="28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к Регламенту.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4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:rsidR="00345733" w:rsidRDefault="00345733">
      <w:pPr>
        <w:sectPr w:rsidR="00345733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68374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68374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6837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683745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68374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6837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следующий рабочий день;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13.1.2. через МФЦ – не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передачи из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МФЦ (в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случае передачи запроса за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пределами рабочего времени Администрации);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13.1.3. 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день обращения;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13.1.4. почтовым отправлением – не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поступления.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:rsidR="00345733" w:rsidRDefault="00345733">
      <w:pPr>
        <w:sectPr w:rsidR="00345733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3 статьи 16 Федерального закона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:rsidR="00345733" w:rsidRPr="00683745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Pr="00683745" w:rsidRDefault="00683745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683745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345733" w:rsidRDefault="00345733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345733" w:rsidRDefault="00345733">
      <w:pPr>
        <w:sectPr w:rsidR="00345733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345733" w:rsidRDefault="0068374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345733" w:rsidRDefault="0068374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</w:t>
      </w:r>
      <w:r>
        <w:rPr>
          <w:sz w:val="28"/>
          <w:szCs w:val="28"/>
        </w:rPr>
        <w:lastRenderedPageBreak/>
        <w:t>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68374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68374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683745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683745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 при личном обращении в Администрацию, почтовым отправлением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В</w:t>
      </w:r>
      <w:r w:rsidRPr="00683745">
        <w:rPr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необходимости исправления опечаток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ошибок Администрация направляет (выдает) заявителю мотивированное уведомление об отказе в удовлетворении данного заявления при личном обращении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Администрацию, почтовым отправлением (в зависимости от способа обращения)</w:t>
      </w:r>
      <w:r w:rsidRPr="00683745">
        <w:rPr>
          <w:i/>
          <w:sz w:val="28"/>
          <w:szCs w:val="28"/>
        </w:rPr>
        <w:t xml:space="preserve"> </w:t>
      </w:r>
      <w:r w:rsidRPr="00683745">
        <w:rPr>
          <w:sz w:val="28"/>
          <w:szCs w:val="28"/>
        </w:rPr>
        <w:t>в срок, не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превышающий </w:t>
      </w:r>
      <w:r>
        <w:rPr>
          <w:sz w:val="28"/>
          <w:szCs w:val="28"/>
        </w:rPr>
        <w:t>5</w:t>
      </w:r>
      <w:r w:rsidRPr="00683745">
        <w:rPr>
          <w:sz w:val="28"/>
          <w:szCs w:val="28"/>
        </w:rPr>
        <w:t xml:space="preserve"> рабочих дней со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дня регистрации такого заявления.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683745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</w:t>
      </w:r>
      <w:r w:rsidRPr="00683745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Администрацию, почтовым отправлением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5 к Регламенту.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345733" w:rsidRPr="00683745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345733" w:rsidRDefault="0034573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345733" w:rsidRDefault="00345733">
      <w:pPr>
        <w:sectPr w:rsidR="00345733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83745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</w:t>
      </w:r>
      <w:r w:rsidRPr="0068374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83745">
        <w:rPr>
          <w:sz w:val="28"/>
          <w:szCs w:val="28"/>
        </w:rPr>
        <w:t>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83745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83745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 в соответствии с Приложением 1 к Регламенту.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68374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683745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интерактивная форма;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его подписание, заверен печатью </w:t>
      </w:r>
      <w:r w:rsidRPr="00C155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C15507">
        <w:rPr>
          <w:sz w:val="28"/>
          <w:szCs w:val="28"/>
        </w:rPr>
        <w:t>наличии).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8374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83745">
        <w:rPr>
          <w:sz w:val="28"/>
          <w:szCs w:val="28"/>
        </w:rPr>
        <w:t>Государственный сертификат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материнский (семейный) капитал (при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отсутствии возможности получить указанный документ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рамках межведомственного электронного взаимодействия).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68374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электронный документ);</w:t>
      </w: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МФЦ предоставляется оригинал документа,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ВИС;</w:t>
      </w: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8374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83745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установленном законодательством Российской Федерации порядке копия документа.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83745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83745">
        <w:rPr>
          <w:sz w:val="28"/>
          <w:szCs w:val="28"/>
        </w:rPr>
        <w:t>: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.4.1. Разрешительная документация на строительство (реконструкцию) объекта индивидуального жилищного строительства на территории Московской области, выданная Администрацией муниципального образования Московской области.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.4.2. 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.4.3. Выписка из единого государственного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.4.4. Государственный сертификат на материнский (семейный) капитал (при наличии возможности получить указанный документ в рамках межведомственного электронного взаимодействия).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45733" w:rsidRPr="00683745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83745">
        <w:rPr>
          <w:sz w:val="28"/>
          <w:szCs w:val="28"/>
        </w:rPr>
        <w:t>: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.5.7. запрос подан или направлен лицом, не являющимся застройщиком в связи с отсутствием у него прав на земельный участок;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.5.9.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.5.10.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.5.12. запрос подан лицом, не имеющим полномочий представлять интересы заявителя;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.5.13.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8374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соответствии с жилищным законодательством Российской Федерации;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83745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8374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83745">
        <w:rPr>
          <w:sz w:val="28"/>
          <w:szCs w:val="28"/>
        </w:rPr>
        <w:t>межведомственное информационное взаимодействие;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8374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83745">
        <w:rPr>
          <w:sz w:val="28"/>
          <w:szCs w:val="28"/>
        </w:rPr>
        <w:t>предоставление результата предоставления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83745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6837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8374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Модуль МФЦ ЕИС ОУ, МФЦ, Администрация, РПГУ.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Регламенту.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пункте 19.1.3 Регламента.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пункте 19.1.4 Регламента.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пункте 19.1.5 Регламента.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подразделе 13 настоящего Регламента.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– посредством РПГУ;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–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МФЦ;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– 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Администрацию;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– почтовым отправлением.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ЕСИА.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подписание запроса).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При подаче запроса лично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Должностное лицо, государственный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предоставления Услуги, предусмотренных подразделом 9 Регламента.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>При наличии таких оснований должностное лицо, государственный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5 к Регламенту.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днем поступления запроса, направляется заявителю (представителю заявителя)</w:t>
      </w:r>
      <w:r w:rsidR="00A72356">
        <w:rPr>
          <w:sz w:val="28"/>
          <w:szCs w:val="28"/>
        </w:rPr>
        <w:t xml:space="preserve"> </w:t>
      </w:r>
      <w:r w:rsidRPr="00683745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РПГУ/ выдается заявителю (представителя заявителя) при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личном обращении за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предоставлением Услуги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Администрации не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него документов.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Государственная 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юридических лиц).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8374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Межведомственное информационное взаимодействие.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Межведомственные информационные запросы направляются в: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картографии. Наименование сервиса (витрины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ЕГРН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форме электронного документа.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картографии (Росреестр);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области.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области.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межведомственные информационные запросы.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8374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Осмотр объекта индивидуального жилищного строительства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Осмотр объекта индивидуального жилищного строительства, осуществляет орган местного самоуправления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установленном им порядке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присутствии лица, получившего государственный сертификат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материнский (семейный) капитал,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его представителя.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При проведении осмотра могут осуществляться обмеры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обследования освидетельствуемого объекта.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пункте 19.1.7 Регламента.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>Должностное лицо, государственный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2 к Регламенту.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направляет должностному лицу, государственному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8374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Предоставление результата предоставления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Модуль МФЦ ЕИС ОУ, РПГУ,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Должностное лицо, государственный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РПГУ. 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РПГУ. 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предоставлении) государственной услуги направляется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подписания.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Государственная услуга предусматривает возможность получения результата предоставления государственной услуги заявителем независимо от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места </w:t>
      </w:r>
      <w:r w:rsidRPr="00683745">
        <w:rPr>
          <w:sz w:val="28"/>
          <w:szCs w:val="28"/>
        </w:rPr>
        <w:lastRenderedPageBreak/>
        <w:t>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юридических лиц).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683745">
        <w:rPr>
          <w:sz w:val="28"/>
          <w:szCs w:val="28"/>
        </w:rPr>
        <w:t>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83745">
        <w:rPr>
          <w:sz w:val="28"/>
          <w:szCs w:val="28"/>
        </w:rPr>
        <w:t>Администрация, ВИС.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Заявитель (представитель заявителя) уведомляется по электронной почте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направлении результата Услуги почтовым отправлением.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Должностное лицо, государственный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государственный служащий, работник Администрации выдает заявителю </w:t>
      </w:r>
      <w:r>
        <w:rPr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</w:p>
    <w:p w:rsidR="00345733" w:rsidRDefault="00683745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683745">
        <w:rPr>
          <w:sz w:val="28"/>
          <w:szCs w:val="28"/>
        </w:rPr>
        <w:t>Должностное лицо, государственный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83745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345733" w:rsidRPr="00683745" w:rsidRDefault="006837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83745">
        <w:rPr>
          <w:sz w:val="28"/>
          <w:szCs w:val="28"/>
        </w:rPr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0" w:name="_Toc125717110"/>
      <w:bookmarkStart w:id="21" w:name="Par372"/>
      <w:bookmarkEnd w:id="20"/>
      <w:bookmarkEnd w:id="21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2" w:name="_Toc125717111"/>
      <w:bookmarkEnd w:id="22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345733" w:rsidRDefault="00683745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</w:t>
      </w:r>
      <w:r>
        <w:rPr>
          <w:b w:val="0"/>
          <w:bCs w:val="0"/>
          <w:sz w:val="28"/>
          <w:szCs w:val="28"/>
        </w:rPr>
        <w:lastRenderedPageBreak/>
        <w:t>устанавливающих требования к предоставлению Услуги, а также принятием ими решений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683745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345733" w:rsidRDefault="0034573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_Toc125717112"/>
      <w:bookmarkEnd w:id="23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683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2"/>
        <w:spacing w:before="0" w:after="0" w:line="276" w:lineRule="auto"/>
        <w:ind w:firstLine="709"/>
        <w:jc w:val="center"/>
      </w:pPr>
      <w:bookmarkStart w:id="24" w:name="_Toc125717113"/>
      <w:bookmarkEnd w:id="24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4"/>
      <w:bookmarkEnd w:id="25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6" w:name="_Toc125717115"/>
      <w:bookmarkEnd w:id="26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bCs w:val="0"/>
          <w:sz w:val="28"/>
          <w:szCs w:val="28"/>
          <w:lang w:eastAsia="en-US" w:bidi="ar-SA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6"/>
      <w:bookmarkEnd w:id="27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68374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anchor_96"/>
      <w:bookmarkStart w:id="29" w:name="_Toc125717117"/>
      <w:bookmarkEnd w:id="28"/>
      <w:bookmarkEnd w:id="29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/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345733">
      <w:pPr>
        <w:pStyle w:val="a0"/>
        <w:spacing w:after="0"/>
        <w:ind w:left="0" w:firstLine="709"/>
        <w:rPr>
          <w:sz w:val="28"/>
          <w:szCs w:val="28"/>
        </w:rPr>
      </w:pP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Pr="00DC699E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 xml:space="preserve"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</w:t>
      </w:r>
      <w:r>
        <w:rPr>
          <w:sz w:val="28"/>
          <w:szCs w:val="28"/>
          <w:lang w:eastAsia="ar-SA"/>
        </w:rPr>
        <w:lastRenderedPageBreak/>
        <w:t>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</w:t>
      </w:r>
      <w:r w:rsidR="00DC699E">
        <w:rPr>
          <w:sz w:val="28"/>
          <w:szCs w:val="28"/>
          <w:lang w:eastAsia="ar-SA"/>
        </w:rPr>
        <w:t>».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683745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683745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45733" w:rsidRDefault="00345733">
      <w:pPr>
        <w:sectPr w:rsidR="0034573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45733" w:rsidRDefault="00683745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345733" w:rsidRDefault="0068374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42323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муниципальной услуги «Выдача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проведение основных работ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по строительству (реконструкции)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строительства, осуществляемому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с привлечением средств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материнского (семейного)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капитала», одобренной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на заседании Комиссии</w:t>
      </w:r>
    </w:p>
    <w:p w:rsidR="00C15507" w:rsidRPr="00423233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по проведению административной</w:t>
      </w:r>
    </w:p>
    <w:p w:rsidR="00C15507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3233">
        <w:rPr>
          <w:rFonts w:ascii="Times New Roman" w:hAnsi="Times New Roman" w:cs="Times New Roman"/>
          <w:sz w:val="28"/>
          <w:szCs w:val="28"/>
        </w:rPr>
        <w:t>реформы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C15507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 №18</w:t>
      </w:r>
    </w:p>
    <w:p w:rsidR="00C15507" w:rsidRDefault="00C15507" w:rsidP="00C15507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УТВЕРЖДАЮ</w:t>
      </w:r>
    </w:p>
    <w:p w:rsidR="00C15507" w:rsidRDefault="00C15507" w:rsidP="00C15507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5507" w:rsidRDefault="00C15507" w:rsidP="00C15507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>именование органа, уполномоченного</w:t>
      </w:r>
    </w:p>
    <w:p w:rsidR="00C15507" w:rsidRDefault="00C15507" w:rsidP="00C15507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на выдачу разрешения на строительство)</w:t>
      </w:r>
    </w:p>
    <w:p w:rsidR="00C15507" w:rsidRDefault="00C15507" w:rsidP="00C15507">
      <w:pPr>
        <w:pStyle w:val="ConsPlusNonformat"/>
        <w:ind w:left="5102"/>
      </w:pPr>
    </w:p>
    <w:p w:rsidR="00C15507" w:rsidRDefault="00C15507" w:rsidP="00C15507">
      <w:pPr>
        <w:pStyle w:val="ConsPlusNonformat"/>
        <w:ind w:left="5102"/>
      </w:pPr>
    </w:p>
    <w:p w:rsidR="00C15507" w:rsidRDefault="00C15507" w:rsidP="00C15507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5507" w:rsidRDefault="00C15507" w:rsidP="00C15507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(уполномоченное лицо </w:t>
      </w:r>
    </w:p>
    <w:p w:rsidR="00C15507" w:rsidRDefault="00C15507" w:rsidP="00C15507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освидетельствование проведения основных работ по строительству объекта  индивидуального жилищного строительства (монтаж фундамента, возведение стен и кровли) </w:t>
      </w:r>
    </w:p>
    <w:p w:rsidR="00C15507" w:rsidRDefault="00C15507" w:rsidP="00C15507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</w:p>
    <w:p w:rsidR="00C15507" w:rsidRDefault="00C15507" w:rsidP="00C15507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жилищным законодательством Российской Федерации)(далее - уполномоченное лицо)</w:t>
      </w:r>
    </w:p>
    <w:p w:rsidR="00C15507" w:rsidRDefault="00C15507" w:rsidP="00C15507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 20_______ г.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C15507" w:rsidRDefault="00C15507" w:rsidP="00C155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</w:t>
      </w:r>
    </w:p>
    <w:p w:rsidR="00C15507" w:rsidRDefault="00C15507" w:rsidP="00C155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</w:t>
      </w:r>
    </w:p>
    <w:p w:rsidR="00C15507" w:rsidRDefault="00C15507" w:rsidP="00C155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учетную норму площади жилого помещения, устанавливаемую в соответствии </w:t>
      </w:r>
    </w:p>
    <w:p w:rsidR="00C15507" w:rsidRDefault="00C15507" w:rsidP="00C15507">
      <w:pPr>
        <w:jc w:val="center"/>
        <w:rPr>
          <w:sz w:val="28"/>
          <w:szCs w:val="28"/>
        </w:rPr>
      </w:pPr>
      <w:r>
        <w:rPr>
          <w:sz w:val="28"/>
          <w:szCs w:val="28"/>
        </w:rPr>
        <w:t>с жилищным законодательством Российской Федерации</w:t>
      </w:r>
    </w:p>
    <w:p w:rsidR="00C15507" w:rsidRDefault="00C15507" w:rsidP="00C1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                                                _____________________</w:t>
      </w:r>
    </w:p>
    <w:p w:rsidR="00C15507" w:rsidRDefault="00C15507" w:rsidP="00C155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(место составления акта)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акт освидетельствования объекта индивидуального жилищного строительства или дома блокированной застройки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адрес (местоположение) или строительный адрес объекта индивидуального жилищного строительства или дома блокированной                               застройки &lt;*&gt;)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(степень готовности объекта индивидуального жилищного                     строительства (монтаж фундамента, возведение стен, возведение кровли)                   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представителя застройщика, реквизиты     документа, подтверждающего полномочия представителя застройщика -                  заполняется при наличии представителя)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                            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  Градостроительного кодекса Российской Федерации, установленным параметрам         и допустимости размещения объекта индивидуального жилищного строительства  на земельном участке (далее - уведомление) или выданного разрешения                           на строительство (нужное подчеркнуть)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(номер уведомления (при наличии), дата направления уведомления, номер, дата    выдачи разрешения на строительство, наименование органа, выдавшего         разрешение на строительство или направившего уведомление)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наличии), паспортные данные, место жительства,             номер телефона застройщика - для физических лиц,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застройщика, реквизиты      документа, подтверждающего полномочия представителя застройщика -  заполняется при наличии представителя)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 представителя юридического                        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о нижеследующем: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освидетельствованию предъявлены следующие конструкции: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и краткая характеристика конструкций объекта индивидуального          жилищного строительства или дома блокированной застройки)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проведенных обмеров и обследований)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проведенных работ: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работы по строи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тельству объекта индивидуального жилищного строительства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строительства:          монтаж фундамента, возведение стен, возведение кровли)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                    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 площадь жилого помещения (жилых помещений) увеличивается на ____ кв. м                     и после завершения работ по строительству или ре</w:t>
      </w:r>
      <w:r>
        <w:rPr>
          <w:rFonts w:ascii="Times New Roman" w:hAnsi="Times New Roman" w:cs="Times New Roman"/>
          <w:sz w:val="28"/>
          <w:szCs w:val="28"/>
        </w:rPr>
        <w:t>конструкции должна составить ____ кв. м.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Даты: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работ «__» _______ 20__ г.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окончания работ «__» _______ 20__ г.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составлен в ____ экземплярах.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или его представитель: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                  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                                               (подпись)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осмотре объекта индивидуального жилищного строительства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дома блокированной застройки: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___________________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507" w:rsidRDefault="00C15507" w:rsidP="00C15507">
      <w:pPr>
        <w:rPr>
          <w:sz w:val="22"/>
          <w:szCs w:val="22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 w:rsidP="00C15507">
      <w:pPr>
        <w:pStyle w:val="a0"/>
        <w:spacing w:after="0"/>
        <w:ind w:left="0" w:firstLine="0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C15507" w:rsidRPr="00C15507" w:rsidTr="00553038">
        <w:trPr>
          <w:trHeight w:val="283"/>
        </w:trPr>
        <w:tc>
          <w:tcPr>
            <w:tcW w:w="2903" w:type="dxa"/>
          </w:tcPr>
          <w:p w:rsidR="00C15507" w:rsidRPr="00C15507" w:rsidRDefault="00C15507" w:rsidP="00C15507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Приложение 2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«Выдача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документа, подтверждающего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проведение основных работ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строительству (реконструкции)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объекта индивидуального жилищного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строительства, осуществляемому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 привлечением средств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материнского (семейного)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капитала», одобренной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на заседании Комиссии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проведению административной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 xml:space="preserve">реформы в Московской области от 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06.12.2024 №18</w:t>
            </w:r>
            <w:r w:rsidRPr="00C15507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15507" w:rsidRPr="00C15507" w:rsidRDefault="00C15507" w:rsidP="00C15507">
      <w:pPr>
        <w:spacing w:after="0" w:line="276" w:lineRule="auto"/>
        <w:ind w:left="0" w:firstLine="0"/>
        <w:jc w:val="left"/>
        <w:outlineLvl w:val="1"/>
        <w:rPr>
          <w:rFonts w:eastAsia="NSimSun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Форма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bookmarkStart w:id="30" w:name="_Toc91253271"/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0"/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муниципальной услуги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 w:rsidSect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color w:val="auto"/>
          <w:sz w:val="28"/>
          <w:szCs w:val="28"/>
          <w:lang w:eastAsia="ru-RU"/>
        </w:rPr>
        <w:t>Кому: _________________________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i/>
          <w:iCs/>
          <w:color w:val="auto"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i/>
          <w:iCs/>
          <w:color w:val="auto"/>
          <w:sz w:val="28"/>
          <w:szCs w:val="28"/>
          <w:lang w:eastAsia="ru-RU"/>
        </w:rPr>
        <w:t>физического лица)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  <w:lang w:eastAsia="en-US" w:bidi="ar-SA"/>
        </w:r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</w:rPr>
        <w:t>Решение об отказе в предоставлении муниципальной услуги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4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lastRenderedPageBreak/>
        <w:t xml:space="preserve">В соответствии с ____ </w:t>
      </w:r>
      <w:r w:rsidRPr="00C15507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Администрация муниципального округа Лотошино</w:t>
      </w:r>
      <w:r w:rsidRPr="00C15507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 (далее – Администрация)</w:t>
      </w:r>
      <w:r w:rsidRPr="00C15507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«Выдача документа, подтверждающего проведение 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lastRenderedPageBreak/>
        <w:t>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 № </w:t>
      </w:r>
      <w:r w:rsidRPr="00C15507">
        <w:rPr>
          <w:sz w:val="28"/>
          <w:szCs w:val="28"/>
          <w:lang w:eastAsia="ru-RU" w:bidi="ar-SA"/>
        </w:rPr>
        <w:t>______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 (</w:t>
      </w:r>
      <w:r w:rsidRPr="00C15507">
        <w:rPr>
          <w:rFonts w:eastAsia="Calibri" w:cs="Lucida Sans"/>
          <w:i/>
          <w:color w:val="auto"/>
          <w:sz w:val="28"/>
          <w:szCs w:val="28"/>
          <w:lang w:eastAsia="en-US" w:bidi="ar-SA"/>
        </w:rPr>
        <w:t>указать регистрационный номер запроса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) (далее соответственно – запрос, муниципальная услуга)</w:t>
      </w:r>
      <w:r w:rsidRPr="00C15507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и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 приняла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C15507" w:rsidRPr="00C15507" w:rsidTr="0055303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Ссылка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на соответствующий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подпункт подраздела 19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Регламента, в котором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содержится основание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для отказа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 xml:space="preserve">Наименование 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br/>
              <w:t xml:space="preserve">основания для отказа 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br/>
              <w:t>в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 xml:space="preserve">Разъяснение причины 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br/>
              <w:t xml:space="preserve">принятия решения 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br/>
              <w:t>об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отказе в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C15507" w:rsidRPr="00C15507" w:rsidTr="0055303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</w:tr>
    </w:tbl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C15507">
        <w:rPr>
          <w:rFonts w:eastAsia="Calibri" w:cs="Lucida Sans"/>
          <w:color w:val="auto"/>
          <w:sz w:val="28"/>
          <w:szCs w:val="28"/>
          <w:lang w:val="en-US"/>
        </w:rPr>
        <w:t>V</w:t>
      </w:r>
      <w:r w:rsidRPr="00C15507">
        <w:rPr>
          <w:rFonts w:eastAsia="Calibri" w:cs="Lucida Sans"/>
          <w:color w:val="auto"/>
          <w:sz w:val="28"/>
          <w:szCs w:val="28"/>
        </w:rPr>
        <w:t xml:space="preserve"> «Досудебный (внесудебный) порядок обжалования решений и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действий (бездействия) Администрации, МФЦ, а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также их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должностных лиц, муниципальных служащих и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работников» Регламента, а также в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судебном порядке в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соответствии с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C15507">
        <w:rPr>
          <w:rFonts w:eastAsia="Calibri" w:cs="Lucida Sans"/>
          <w:color w:val="auto"/>
          <w:sz w:val="28"/>
          <w:szCs w:val="28"/>
        </w:rPr>
        <w:t>законодательством Российской Федерации.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t>Дополнительно информируем: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t>_______________________________________________________________ (</w:t>
      </w:r>
      <w:r w:rsidRPr="00C15507">
        <w:rPr>
          <w:rFonts w:eastAsia="Calibri" w:cs="Lucida Sans"/>
          <w:i/>
          <w:color w:val="auto"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C15507">
        <w:rPr>
          <w:rFonts w:eastAsia="Calibri" w:cs="Lucida Sans"/>
          <w:color w:val="auto"/>
          <w:sz w:val="28"/>
          <w:szCs w:val="28"/>
        </w:rPr>
        <w:t>).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lastRenderedPageBreak/>
        <w:t xml:space="preserve"> </w:t>
      </w:r>
      <w:r w:rsidRPr="00C15507">
        <w:rPr>
          <w:rFonts w:eastAsia="Calibri" w:cs="Lucida Sans"/>
          <w:color w:val="auto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C15507" w:rsidRPr="00C15507" w:rsidTr="00553038">
        <w:trPr>
          <w:trHeight w:val="283"/>
        </w:trPr>
        <w:tc>
          <w:tcPr>
            <w:tcW w:w="3537" w:type="dxa"/>
          </w:tcPr>
          <w:p w:rsidR="00C15507" w:rsidRPr="00C15507" w:rsidRDefault="00C15507" w:rsidP="00C15507">
            <w:pPr>
              <w:keepNext/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C15507">
            <w:pPr>
              <w:keepNext/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(подпись, фамилия, инициалы)</w:t>
            </w:r>
          </w:p>
        </w:tc>
      </w:tr>
      <w:tr w:rsidR="00C15507" w:rsidRPr="00C15507" w:rsidTr="00553038">
        <w:trPr>
          <w:trHeight w:val="283"/>
        </w:trPr>
        <w:tc>
          <w:tcPr>
            <w:tcW w:w="3537" w:type="dxa"/>
          </w:tcPr>
          <w:p w:rsidR="00C15507" w:rsidRPr="00C15507" w:rsidRDefault="00C15507" w:rsidP="00C15507">
            <w:pPr>
              <w:keepNext/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C15507">
            <w:pPr>
              <w:spacing w:after="0" w:line="276" w:lineRule="auto"/>
              <w:ind w:left="0" w:firstLine="709"/>
              <w:jc w:val="right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«__» _____ 202__</w:t>
            </w:r>
          </w:p>
        </w:tc>
      </w:tr>
    </w:tbl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jc w:val="left"/>
        <w:rPr>
          <w:rFonts w:eastAsia="Calibri" w:cs="Lucida Sans"/>
          <w:b/>
          <w:color w:val="auto"/>
          <w:sz w:val="24"/>
        </w:rPr>
      </w:pPr>
    </w:p>
    <w:p w:rsidR="00C15507" w:rsidRDefault="00C15507" w:rsidP="00C15507">
      <w:pPr>
        <w:pStyle w:val="a0"/>
        <w:spacing w:after="0"/>
        <w:ind w:left="0" w:firstLine="0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C15507" w:rsidRPr="00C15507" w:rsidTr="00553038">
        <w:trPr>
          <w:trHeight w:val="283"/>
        </w:trPr>
        <w:tc>
          <w:tcPr>
            <w:tcW w:w="2903" w:type="dxa"/>
          </w:tcPr>
          <w:p w:rsidR="00C15507" w:rsidRPr="00C15507" w:rsidRDefault="00C15507" w:rsidP="00C15507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widowControl w:val="0"/>
              <w:tabs>
                <w:tab w:val="left" w:pos="91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Приложение 3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«Выдача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документа, подтверждающего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проведение основных работ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строительству (реконструкции)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объекта индивидуального жилищного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строительства, осуществляемому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 привлечением средств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материнского (семейного)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капитала», одобренной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на заседании Комиссии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проведению административной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 xml:space="preserve">реформы в Московской области от 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06.12.2024 №18</w:t>
            </w:r>
          </w:p>
        </w:tc>
      </w:tr>
    </w:tbl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  <w:lang w:eastAsia="ar-SA"/>
        </w:rPr>
        <w:t>Перечень</w:t>
      </w:r>
      <w:r w:rsidRPr="00C15507">
        <w:rPr>
          <w:rFonts w:eastAsia="Calibri" w:cs="Lucida Sans"/>
          <w:color w:val="auto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C15507">
        <w:rPr>
          <w:rFonts w:eastAsia="Calibri" w:cs="Lucida Sans"/>
          <w:color w:val="auto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C15507">
        <w:rPr>
          <w:rFonts w:eastAsia="Calibri" w:cs="Lucida Sans"/>
          <w:color w:val="auto"/>
          <w:sz w:val="28"/>
          <w:szCs w:val="28"/>
          <w:lang w:eastAsia="ar-SA"/>
        </w:rPr>
        <w:br/>
      </w:r>
      <w:bookmarkStart w:id="31" w:name="_Toc91253276"/>
      <w:r w:rsidRPr="00C15507">
        <w:rPr>
          <w:rFonts w:eastAsia="Calibri" w:cs="Lucida Sans"/>
          <w:color w:val="auto"/>
          <w:sz w:val="28"/>
          <w:szCs w:val="28"/>
          <w:lang w:eastAsia="ar-SA"/>
        </w:rPr>
        <w:t xml:space="preserve">регулирующих предоставление </w:t>
      </w:r>
      <w:bookmarkEnd w:id="31"/>
      <w:r w:rsidRPr="00C15507">
        <w:rPr>
          <w:rFonts w:eastAsia="Calibri" w:cs="Lucida Sans"/>
          <w:color w:val="auto"/>
          <w:sz w:val="28"/>
          <w:szCs w:val="28"/>
          <w:lang w:eastAsia="ar-SA"/>
        </w:rPr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eastAsia="NSimSun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Конституция Российской Федерации.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Федеральный закон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29.12.2006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256⁠-⁠ФЗ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дополнительных мерах государственной поддержки семей, имеющих детей».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3.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Федеральный закон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27.07.2010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210⁠-⁠ФЗ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организации 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4.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Российский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22.12.2012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1376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5.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12.12.2007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862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Правилах направления средств (части средств) материнского (семейного) капитала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улучшение жилищных условий».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6.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27.11.2010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937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внесении изменений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Правила направления средств (части средств) материнского (семейного) капитала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улучшение жилищных условий».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lastRenderedPageBreak/>
        <w:t>7.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18.08.2011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686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привлечением средств материнского (семейного) капитала».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8.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26.03.2016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236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требованиях к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предоставлению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электронной форме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9.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20.11.2012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1198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действий (бездействия), совершенных при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предоставлении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20.07.2021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1228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Правил разработки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утверждения административных регламентов предоставления государственных услуг, 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внесении изменений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некоторые акты Правительства Российской Федерации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признании утратившими силу некоторых актов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отдельных положений актов Правительства Российской Федерации».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11.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Приказ Министерства строительство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жилищно⁠-⁠коммунального хозяйства Российской Федерации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24.04.2024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285/пр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кровли) или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результате которых общая площадь жилого помещения (жилых помещений) реконструируемого объекта увеличивается не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менее чем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учетную норму площади жилого помещения, устанавливаемую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соответствии с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жилищным законодательством Российской Федерации».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Закон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121/2009⁠-⁠ОЗ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обеспечении беспрепятственного доступа инвалидов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маломобильных групп населения к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объектам социальной, транспортной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инженерной инфраструктур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13.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Закон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37/2016⁠-⁠ОЗ «Кодекс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административных правонарушениях».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14.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25.04.2011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365/15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Порядка разработки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 xml:space="preserve">утверждения административных регламентов предоставления государственных услуг 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lastRenderedPageBreak/>
        <w:t>центральными исполнительными органами государственной власти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государственными органами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15.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31.10.2018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792/37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требований к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форматам заявлений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иных документов, представляемых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форме электронных документов, необходимых для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16.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08.08.2013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601/33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Положения 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особенностях подачи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рассмотрения жалоб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решения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предоставляющих государственные услуги,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также многофункциональных центров 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их работников».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17.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16.04.2015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253/14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Порядка осуществления контроля за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предоставлением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внесении изменений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Положение 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Министерстве государственного управления, информационных технологий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18.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30.10.2018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10⁠-⁠121/РВ «Об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Положения об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осуществлении контроля за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порядком 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19.</w:t>
      </w:r>
      <w:r w:rsidRPr="00C15507">
        <w:rPr>
          <w:rFonts w:eastAsia="NSimSun" w:cs="Lucida Sans"/>
          <w:bCs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21.07.2016 №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10⁠-⁠57/РВ «О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в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Московской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C15507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C15507" w:rsidRPr="00C15507" w:rsidTr="00553038">
        <w:trPr>
          <w:trHeight w:val="849"/>
        </w:trPr>
        <w:tc>
          <w:tcPr>
            <w:tcW w:w="2902" w:type="dxa"/>
          </w:tcPr>
          <w:p w:rsidR="00C15507" w:rsidRPr="00C15507" w:rsidRDefault="00C15507" w:rsidP="00C15507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Приложение 4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«Выдача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документа, подтверждающего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проведение основных работ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строительству (реконструкции)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объекта индивидуального жилищного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строительства, осуществляемому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 привлечением средств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материнского (семейного)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капитала», одобренной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на заседании Комиссии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проведению административной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 xml:space="preserve">реформы в Московской области от </w:t>
            </w:r>
          </w:p>
          <w:p w:rsidR="00C15507" w:rsidRPr="00C15507" w:rsidRDefault="00C15507" w:rsidP="00C15507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06.12.2024 №18</w:t>
            </w:r>
          </w:p>
        </w:tc>
      </w:tr>
    </w:tbl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Форма решения об отказе в приеме документов,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 w:rsidSect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40" w:lineRule="auto"/>
        <w:ind w:left="0" w:firstLine="710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color w:val="auto"/>
          <w:sz w:val="28"/>
          <w:szCs w:val="28"/>
          <w:lang w:eastAsia="ru-RU"/>
        </w:rPr>
        <w:t>Кому: _________________________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i/>
          <w:iCs/>
          <w:color w:val="auto"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C15507">
        <w:rPr>
          <w:rFonts w:eastAsia="NSimSun" w:cs="Lucida Sans"/>
          <w:i/>
          <w:iCs/>
          <w:color w:val="auto"/>
          <w:sz w:val="28"/>
          <w:szCs w:val="28"/>
          <w:lang w:eastAsia="ru-RU"/>
        </w:rPr>
        <w:t>физического лица)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  <w:lang w:eastAsia="en-US" w:bidi="ar-SA"/>
        </w:rPr>
      </w:pP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8"/>
          <w:szCs w:val="28"/>
          <w:lang w:eastAsia="en-US" w:bidi="ar-SA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Решение об отказе в приеме документов,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b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C15507">
        <w:rPr>
          <w:rFonts w:eastAsia="Calibri" w:cs="Lucida Sans"/>
          <w:bCs/>
          <w:color w:val="auto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76" w:lineRule="auto"/>
        <w:ind w:left="0" w:firstLine="0"/>
        <w:jc w:val="center"/>
        <w:rPr>
          <w:rFonts w:eastAsia="Calibri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lastRenderedPageBreak/>
        <w:t xml:space="preserve">В соответствии с ____ </w:t>
      </w:r>
      <w:r w:rsidRPr="00C15507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Администрация муниципального округа Лотошино</w:t>
      </w:r>
      <w:r w:rsidRPr="00C15507">
        <w:rPr>
          <w:rFonts w:eastAsia="Calibri" w:cs="Lucida Sans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 </w:t>
      </w:r>
      <w:r w:rsidRPr="00C15507">
        <w:rPr>
          <w:rFonts w:eastAsia="Calibri" w:cs="Lucida Sans"/>
          <w:color w:val="auto"/>
          <w:sz w:val="28"/>
          <w:szCs w:val="28"/>
          <w:lang w:eastAsia="en-US" w:bidi="ar-SA"/>
        </w:rPr>
        <w:t>(далее – Администрация)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lastRenderedPageBreak/>
        <w:t xml:space="preserve">жилищного строительства, осуществляемому с привлечением средств материнского (семейного) капитала» № ______ </w:t>
      </w:r>
      <w:r w:rsidRPr="00C15507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>(указать регистрационный номер запроса)</w:t>
      </w:r>
      <w:r w:rsidRPr="00C15507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C15507" w:rsidRPr="00C15507" w:rsidTr="0055303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Ссылка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на соответствующий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подпункт подраздела 19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bCs/>
                <w:color w:val="auto"/>
                <w:sz w:val="28"/>
                <w:szCs w:val="28"/>
                <w:lang w:eastAsia="en-US" w:bidi="ar-SA"/>
              </w:rPr>
              <w:t>Регламента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,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в котором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содержится основание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для отказа в приеме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документов,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необходимых для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предоставления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Наименование основания для отказа в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приеме документов, необходимых</w:t>
            </w:r>
          </w:p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Разъяснение причины принятия решения об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отказе в</w:t>
            </w:r>
            <w:r w:rsidRPr="00C15507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C15507" w:rsidRPr="00C15507" w:rsidTr="0055303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07" w:rsidRPr="00C15507" w:rsidRDefault="00C15507" w:rsidP="00C15507">
            <w:pPr>
              <w:widowControl w:val="0"/>
              <w:spacing w:after="0" w:line="276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</w:tr>
    </w:tbl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t>Дополнительно информируем: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C15507">
        <w:rPr>
          <w:rFonts w:eastAsia="Calibri" w:cs="Lucida Sans"/>
          <w:bCs/>
          <w:color w:val="auto"/>
          <w:sz w:val="28"/>
          <w:szCs w:val="28"/>
        </w:rPr>
        <w:t>_______________________________________________________________ (</w:t>
      </w:r>
      <w:r w:rsidRPr="00C15507">
        <w:rPr>
          <w:rFonts w:eastAsia="Calibri" w:cs="Lucida Sans"/>
          <w:bCs/>
          <w:i/>
          <w:color w:val="auto"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C15507">
        <w:rPr>
          <w:rFonts w:eastAsia="Calibri" w:cs="Lucida Sans"/>
          <w:bCs/>
          <w:color w:val="auto"/>
          <w:sz w:val="28"/>
          <w:szCs w:val="28"/>
        </w:rPr>
        <w:t>).</w:t>
      </w:r>
    </w:p>
    <w:p w:rsidR="00C15507" w:rsidRPr="00C15507" w:rsidRDefault="00C15507" w:rsidP="00C15507">
      <w:pPr>
        <w:spacing w:after="0" w:line="276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pacing w:after="0" w:line="276" w:lineRule="auto"/>
        <w:ind w:left="0" w:firstLine="0"/>
        <w:rPr>
          <w:rFonts w:ascii="Liberation Serif" w:eastAsia="NSimSun" w:hAnsi="Liberation Serif" w:cs="Lucida Sans" w:hint="eastAsia"/>
          <w:color w:val="auto"/>
          <w:sz w:val="24"/>
        </w:rPr>
      </w:pPr>
      <w:r w:rsidRPr="00C15507">
        <w:rPr>
          <w:rFonts w:eastAsia="Calibri" w:cs="Lucida Sans"/>
          <w:bCs/>
          <w:color w:val="auto"/>
          <w:sz w:val="28"/>
          <w:szCs w:val="28"/>
        </w:rPr>
        <w:lastRenderedPageBreak/>
        <w:t xml:space="preserve">            </w:t>
      </w:r>
      <w:r w:rsidRPr="00C15507">
        <w:rPr>
          <w:rFonts w:eastAsia="Calibri" w:cs="Lucida Sans"/>
          <w:bCs/>
          <w:color w:val="auto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C15507" w:rsidRPr="00C15507" w:rsidTr="00553038">
        <w:trPr>
          <w:trHeight w:val="283"/>
        </w:trPr>
        <w:tc>
          <w:tcPr>
            <w:tcW w:w="3537" w:type="dxa"/>
          </w:tcPr>
          <w:p w:rsidR="00C15507" w:rsidRPr="00C15507" w:rsidRDefault="00C15507" w:rsidP="00C15507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15507" w:rsidRPr="00C15507" w:rsidRDefault="00C15507" w:rsidP="00C15507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C15507">
            <w:pPr>
              <w:spacing w:after="0" w:line="276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auto"/>
                <w:sz w:val="28"/>
                <w:szCs w:val="28"/>
              </w:rPr>
              <w:t>(подпись, фамилия, инициалы)</w:t>
            </w:r>
          </w:p>
        </w:tc>
      </w:tr>
    </w:tbl>
    <w:p w:rsidR="00C15507" w:rsidRPr="00C15507" w:rsidRDefault="00C15507" w:rsidP="00C15507">
      <w:pPr>
        <w:spacing w:after="0" w:line="276" w:lineRule="auto"/>
        <w:ind w:left="0" w:firstLine="709"/>
        <w:jc w:val="right"/>
        <w:rPr>
          <w:rFonts w:eastAsia="Calibri" w:cs="Lucida Sans"/>
          <w:color w:val="auto"/>
          <w:sz w:val="28"/>
          <w:szCs w:val="28"/>
        </w:rPr>
      </w:pPr>
      <w:r w:rsidRPr="00C15507">
        <w:rPr>
          <w:rFonts w:eastAsia="Calibri" w:cs="Lucida Sans"/>
          <w:color w:val="auto"/>
          <w:sz w:val="28"/>
          <w:szCs w:val="28"/>
        </w:rPr>
        <w:t>«__» _____ 202__</w:t>
      </w: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C15507" w:rsidRPr="00C15507" w:rsidTr="00553038">
        <w:trPr>
          <w:trHeight w:val="283"/>
        </w:trPr>
        <w:tc>
          <w:tcPr>
            <w:tcW w:w="2903" w:type="dxa"/>
          </w:tcPr>
          <w:p w:rsidR="00C15507" w:rsidRPr="00C15507" w:rsidRDefault="00C15507" w:rsidP="00553038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15507" w:rsidRPr="00C15507" w:rsidRDefault="00C15507" w:rsidP="00553038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Приложение 5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«Выдача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документа, подтверждающего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проведение основных работ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строительству (реконструкции)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объекта индивидуального жилищного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строительства, осуществляемому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с привлечением средств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материнского (семейного)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капитала», одобренной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на заседании Комиссии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по проведению административной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 xml:space="preserve">реформы в Московской области от 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06.12.2024 №18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</w:pPr>
            <w:r w:rsidRPr="00C15507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 w:rsidSect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8"/>
          <w:szCs w:val="28"/>
        </w:rPr>
      </w:pPr>
      <w:r w:rsidRPr="00C15507">
        <w:rPr>
          <w:rFonts w:eastAsia="NSimSun" w:cs="Lucida Sans"/>
          <w:color w:val="auto"/>
          <w:sz w:val="28"/>
          <w:szCs w:val="28"/>
        </w:rPr>
        <w:lastRenderedPageBreak/>
        <w:t>Перечень</w:t>
      </w:r>
      <w:r w:rsidRPr="00C15507">
        <w:rPr>
          <w:rFonts w:eastAsia="NSimSun" w:cs="Lucida Sans"/>
          <w:color w:val="auto"/>
          <w:sz w:val="28"/>
          <w:szCs w:val="28"/>
        </w:rPr>
        <w:br/>
        <w:t>общих признаков, по которым объединяются</w:t>
      </w:r>
      <w:r w:rsidRPr="00C15507">
        <w:rPr>
          <w:rFonts w:eastAsia="NSimSun" w:cs="Lucida Sans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Pr="00C15507">
        <w:rPr>
          <w:rFonts w:eastAsia="NSimSun" w:cs="Lucida Sans"/>
          <w:color w:val="auto"/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suppressLineNumbers/>
        <w:spacing w:after="0" w:line="276" w:lineRule="auto"/>
        <w:ind w:left="0" w:firstLine="709"/>
        <w:jc w:val="center"/>
        <w:outlineLvl w:val="1"/>
        <w:rPr>
          <w:rFonts w:eastAsia="NSimSun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uppressLineNumbers/>
        <w:spacing w:after="0" w:line="276" w:lineRule="auto"/>
        <w:ind w:left="0" w:firstLine="0"/>
        <w:jc w:val="center"/>
        <w:outlineLvl w:val="1"/>
        <w:rPr>
          <w:rFonts w:eastAsia="NSimSun" w:cs="Lucida Sans"/>
          <w:color w:val="auto"/>
          <w:sz w:val="28"/>
          <w:szCs w:val="28"/>
        </w:rPr>
      </w:pPr>
      <w:r w:rsidRPr="00C15507">
        <w:rPr>
          <w:rFonts w:eastAsia="NSimSun" w:cs="Lucida Sans"/>
          <w:color w:val="auto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C15507" w:rsidRPr="00C15507" w:rsidTr="0055303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Категория</w:t>
            </w:r>
          </w:p>
        </w:tc>
      </w:tr>
      <w:tr w:rsidR="00C15507" w:rsidRPr="00C15507" w:rsidTr="0055303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</w:t>
            </w: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lastRenderedPageBreak/>
              <w:t>представителями, обратившиеся в Администрацию с запросом о предоставлении Услуги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lastRenderedPageBreak/>
              <w:t>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      </w:r>
          </w:p>
        </w:tc>
      </w:tr>
    </w:tbl>
    <w:p w:rsidR="00C15507" w:rsidRPr="00C15507" w:rsidRDefault="00C15507" w:rsidP="00C15507">
      <w:pPr>
        <w:widowControl w:val="0"/>
        <w:suppressLineNumbers/>
        <w:spacing w:after="0" w:line="276" w:lineRule="auto"/>
        <w:ind w:left="0" w:firstLine="709"/>
        <w:jc w:val="center"/>
        <w:rPr>
          <w:rFonts w:eastAsia="NSimSun" w:cs="Lucida Sans"/>
          <w:color w:val="auto"/>
          <w:sz w:val="28"/>
          <w:szCs w:val="28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15507" w:rsidRPr="00C1550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15507" w:rsidRPr="00C15507" w:rsidRDefault="00C15507" w:rsidP="00C15507">
      <w:pPr>
        <w:widowControl w:val="0"/>
        <w:suppressLineNumbers/>
        <w:spacing w:after="0" w:line="276" w:lineRule="auto"/>
        <w:ind w:left="0" w:firstLine="0"/>
        <w:jc w:val="center"/>
        <w:rPr>
          <w:rFonts w:eastAsia="NSimSun" w:cs="Lucida Sans"/>
          <w:color w:val="auto"/>
          <w:sz w:val="28"/>
          <w:szCs w:val="28"/>
        </w:rPr>
      </w:pPr>
      <w:r w:rsidRPr="00C15507">
        <w:rPr>
          <w:rFonts w:eastAsia="NSimSun" w:cs="Lucida Sans"/>
          <w:color w:val="auto"/>
          <w:sz w:val="28"/>
          <w:szCs w:val="28"/>
        </w:rPr>
        <w:lastRenderedPageBreak/>
        <w:t>Комбинации признаков заявителей,</w:t>
      </w:r>
      <w:r w:rsidRPr="00C15507">
        <w:rPr>
          <w:rFonts w:eastAsia="NSimSun" w:cs="Lucida Sans"/>
          <w:color w:val="auto"/>
          <w:sz w:val="28"/>
          <w:szCs w:val="28"/>
        </w:rPr>
        <w:br/>
        <w:t>каждая из которых соответствует одному варианту</w:t>
      </w:r>
      <w:r w:rsidRPr="00C15507">
        <w:rPr>
          <w:rFonts w:eastAsia="NSimSun" w:cs="Lucida Sans"/>
          <w:color w:val="auto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C15507" w:rsidRPr="00C15507" w:rsidTr="0055303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5507" w:rsidRPr="00C15507" w:rsidRDefault="00C15507" w:rsidP="0055303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eastAsia="NSimSun" w:cs="Lucida Sans"/>
                <w:color w:val="00CC33"/>
                <w:sz w:val="28"/>
                <w:szCs w:val="28"/>
              </w:rPr>
            </w:pPr>
            <w:r w:rsidRPr="00C15507">
              <w:rPr>
                <w:rFonts w:eastAsia="NSimSun" w:cs="Lucida Sans"/>
                <w:sz w:val="28"/>
                <w:szCs w:val="28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507" w:rsidRPr="00C15507" w:rsidRDefault="00C15507" w:rsidP="0055303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C15507">
              <w:rPr>
                <w:rFonts w:eastAsia="NSimSun" w:cs="Lucida Sans"/>
                <w:color w:val="auto"/>
                <w:sz w:val="28"/>
                <w:szCs w:val="28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4"/>
        <w:gridCol w:w="2034"/>
        <w:gridCol w:w="5067"/>
      </w:tblGrid>
      <w:tr w:rsidR="00C15507" w:rsidRPr="00C15507" w:rsidTr="00553038">
        <w:trPr>
          <w:trHeight w:val="283"/>
        </w:trPr>
        <w:tc>
          <w:tcPr>
            <w:tcW w:w="2987" w:type="dxa"/>
          </w:tcPr>
          <w:p w:rsidR="00C15507" w:rsidRPr="00C15507" w:rsidRDefault="00C15507" w:rsidP="00553038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507" w:rsidRPr="00C15507" w:rsidRDefault="00C15507" w:rsidP="00553038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kern w:val="0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1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NSimSun" w:cs="Lucida Sans"/>
                <w:color w:val="auto"/>
                <w:kern w:val="0"/>
                <w:sz w:val="24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Приложение 6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к Административному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регламенту предоставления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муниципальной услуги «Выдача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документа, подтверждающего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проведение основных работ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по строительству (реконструкции)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объекта индивидуального жилищного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строительства, осуществляемому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с привлечением средств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материнского (семейного)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капитала», одобренной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на заседании Комиссии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по проведению административной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 xml:space="preserve">реформы в Московской области от 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Droid Sans Fallback" w:cs="Droid Sans Devanagari"/>
                <w:color w:val="auto"/>
                <w:kern w:val="0"/>
                <w:sz w:val="28"/>
                <w:szCs w:val="28"/>
                <w:lang w:eastAsia="ru-RU" w:bidi="ar-SA"/>
              </w:rPr>
              <w:t>06.12.2024 №18</w:t>
            </w:r>
          </w:p>
          <w:p w:rsidR="00C15507" w:rsidRPr="00C15507" w:rsidRDefault="00C15507" w:rsidP="00553038">
            <w:pPr>
              <w:spacing w:after="0" w:line="240" w:lineRule="auto"/>
              <w:ind w:left="350" w:firstLine="0"/>
              <w:jc w:val="left"/>
              <w:rPr>
                <w:rFonts w:eastAsia="Calibri" w:cs="Droid Sans Devanagari"/>
                <w:color w:val="FFFFFF"/>
                <w:spacing w:val="10"/>
                <w:kern w:val="0"/>
                <w:sz w:val="28"/>
                <w:szCs w:val="28"/>
                <w:lang w:eastAsia="ru-RU" w:bidi="ar-SA"/>
              </w:rPr>
            </w:pPr>
            <w:r w:rsidRPr="00C15507">
              <w:rPr>
                <w:rFonts w:eastAsia="Calibri" w:cs="Droid Sans Devanagari"/>
                <w:color w:val="FFFFFF"/>
                <w:spacing w:val="10"/>
                <w:kern w:val="0"/>
                <w:sz w:val="28"/>
                <w:szCs w:val="28"/>
                <w:lang w:eastAsia="ru-RU" w:bidi="ar-SA"/>
              </w:rPr>
              <w:t>$orderNum$</w:t>
            </w:r>
          </w:p>
        </w:tc>
      </w:tr>
    </w:tbl>
    <w:p w:rsidR="00C15507" w:rsidRPr="00C15507" w:rsidRDefault="00C15507" w:rsidP="00C15507">
      <w:pPr>
        <w:spacing w:after="0" w:line="240" w:lineRule="auto"/>
        <w:ind w:left="0" w:firstLine="0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center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Форма запроса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C15507" w:rsidRPr="00C15507" w:rsidRDefault="00C15507" w:rsidP="00C15507">
      <w:pPr>
        <w:spacing w:after="0" w:line="240" w:lineRule="auto"/>
        <w:ind w:left="0" w:firstLine="0"/>
        <w:rPr>
          <w:rFonts w:eastAsia="Courier New"/>
          <w:color w:val="auto"/>
          <w:kern w:val="0"/>
          <w:sz w:val="14"/>
          <w:szCs w:val="14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В __________________________________</w:t>
      </w: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(указать полное наименование Администрации)</w:t>
      </w: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от _________________________________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(указать ФИО (последнее при наличии) заявителя)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14"/>
          <w:szCs w:val="14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в лице представителя заявителя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14"/>
          <w:szCs w:val="14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____________________________________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(ФИО (последнее при наличии) представителя заявителя в случае обращения представителя заявителя)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14"/>
          <w:szCs w:val="14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lastRenderedPageBreak/>
        <w:t>документ, удостоверяющий личность</w:t>
      </w: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____________________________________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(указать реквизиты документа, удостоверяющего личность заявителя, представителя заявителя)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ascii="Courier New" w:eastAsia="Courier New" w:hAnsi="Courier New" w:cs="Courier New"/>
          <w:color w:val="auto"/>
          <w:kern w:val="0"/>
          <w:sz w:val="14"/>
          <w:szCs w:val="14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документ, удостоверяющий полномочия представителя заявителя</w:t>
      </w: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____________________________________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(указать реквизиты документа, подтверждающего полномочия представителя заявителя в случае обращения представителя заявителя)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контактные данные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02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____________________________________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(указать почтовый адрес (при необходимости), адрес электронной почты и контактный телефон)</w:t>
      </w:r>
    </w:p>
    <w:p w:rsidR="00C15507" w:rsidRPr="00C15507" w:rsidRDefault="00C15507" w:rsidP="00C15507">
      <w:pPr>
        <w:spacing w:after="0" w:line="240" w:lineRule="auto"/>
        <w:ind w:left="5159" w:firstLine="0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jc w:val="center"/>
        <w:rPr>
          <w:rFonts w:eastAsia="Droid Sans Fallback"/>
          <w:color w:val="auto"/>
          <w:kern w:val="0"/>
          <w:sz w:val="28"/>
          <w:szCs w:val="28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 xml:space="preserve">Запрос о предоставлении муниципальной услуги </w:t>
      </w:r>
    </w:p>
    <w:p w:rsidR="00C15507" w:rsidRPr="00C15507" w:rsidRDefault="00C15507" w:rsidP="00C15507">
      <w:pPr>
        <w:spacing w:after="0" w:line="240" w:lineRule="auto"/>
        <w:ind w:left="0" w:firstLine="0"/>
        <w:jc w:val="center"/>
        <w:rPr>
          <w:rFonts w:eastAsia="Droid Sans Fallback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________________________________________________________________________.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1. _________________________________________________________________;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2. _________________________________________________________________;</w:t>
      </w:r>
    </w:p>
    <w:p w:rsidR="00C15507" w:rsidRPr="00C15507" w:rsidRDefault="00C15507" w:rsidP="00C15507">
      <w:pPr>
        <w:spacing w:after="0" w:line="240" w:lineRule="auto"/>
        <w:ind w:left="0" w:firstLine="709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/>
          <w:color w:val="auto"/>
          <w:kern w:val="0"/>
          <w:sz w:val="28"/>
          <w:szCs w:val="28"/>
          <w:lang w:eastAsia="ru-RU" w:bidi="ar-SA"/>
        </w:rPr>
        <w:t>3. _________________________________________________________________.</w:t>
      </w:r>
    </w:p>
    <w:p w:rsidR="00C15507" w:rsidRPr="00C15507" w:rsidRDefault="00C15507" w:rsidP="00C15507">
      <w:pPr>
        <w:spacing w:after="0" w:line="240" w:lineRule="auto"/>
        <w:ind w:left="0" w:firstLine="0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0" w:firstLine="0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  <w:t>_______________________            ________________________                 _______________________</w:t>
      </w:r>
    </w:p>
    <w:p w:rsidR="00C15507" w:rsidRPr="00C15507" w:rsidRDefault="00C15507" w:rsidP="00C15507">
      <w:pPr>
        <w:spacing w:after="0" w:line="240" w:lineRule="auto"/>
        <w:ind w:left="0" w:firstLine="0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  <w:t>Заявитель (представитель                              Подпись                                              Расшифровка</w:t>
      </w:r>
    </w:p>
    <w:p w:rsidR="00C15507" w:rsidRPr="00C15507" w:rsidRDefault="00C15507" w:rsidP="00C15507">
      <w:pPr>
        <w:spacing w:after="0" w:line="240" w:lineRule="auto"/>
        <w:ind w:left="0" w:firstLine="0"/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</w:pPr>
      <w:r w:rsidRPr="00C15507">
        <w:rPr>
          <w:rFonts w:eastAsia="Droid Sans Fallback" w:cs="Droid Sans Devanagari"/>
          <w:color w:val="auto"/>
          <w:kern w:val="0"/>
          <w:sz w:val="24"/>
          <w:szCs w:val="20"/>
          <w:lang w:eastAsia="ru-RU" w:bidi="ar-SA"/>
        </w:rPr>
        <w:t>Заявителя)</w:t>
      </w:r>
    </w:p>
    <w:p w:rsidR="00C15507" w:rsidRPr="00C15507" w:rsidRDefault="00C15507" w:rsidP="00C15507">
      <w:pPr>
        <w:spacing w:after="0" w:line="240" w:lineRule="auto"/>
        <w:ind w:left="3261" w:hanging="709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3261" w:hanging="709"/>
        <w:jc w:val="left"/>
        <w:rPr>
          <w:rFonts w:eastAsia="Courier New"/>
          <w:color w:val="auto"/>
          <w:kern w:val="0"/>
          <w:sz w:val="28"/>
          <w:szCs w:val="28"/>
          <w:lang w:eastAsia="ru-RU" w:bidi="ar-SA"/>
        </w:rPr>
      </w:pPr>
    </w:p>
    <w:p w:rsidR="00C15507" w:rsidRPr="00C15507" w:rsidRDefault="00C15507" w:rsidP="00C15507">
      <w:pPr>
        <w:spacing w:after="0" w:line="240" w:lineRule="auto"/>
        <w:ind w:left="5102" w:firstLine="0"/>
        <w:jc w:val="right"/>
        <w:rPr>
          <w:rFonts w:ascii="Courier New" w:eastAsia="Courier New" w:hAnsi="Courier New" w:cs="Courier New"/>
          <w:color w:val="auto"/>
          <w:kern w:val="0"/>
          <w:sz w:val="20"/>
          <w:szCs w:val="20"/>
          <w:lang w:eastAsia="ru-RU" w:bidi="ar-SA"/>
        </w:rPr>
      </w:pPr>
      <w:r w:rsidRPr="00C15507">
        <w:rPr>
          <w:rFonts w:eastAsia="Courier New"/>
          <w:color w:val="auto"/>
          <w:kern w:val="0"/>
          <w:sz w:val="28"/>
          <w:szCs w:val="28"/>
          <w:lang w:eastAsia="ru-RU" w:bidi="ar-SA"/>
        </w:rPr>
        <w:t>Дата «__» ____________ 20_______ г.</w:t>
      </w: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</w:p>
    <w:p w:rsidR="00C15507" w:rsidRDefault="00C15507">
      <w:pPr>
        <w:pStyle w:val="a0"/>
        <w:spacing w:after="0"/>
        <w:ind w:left="0" w:firstLine="709"/>
        <w:rPr>
          <w:sz w:val="28"/>
          <w:szCs w:val="28"/>
        </w:rPr>
      </w:pPr>
      <w:bookmarkStart w:id="32" w:name="_GoBack"/>
      <w:bookmarkEnd w:id="32"/>
    </w:p>
    <w:sectPr w:rsidR="00C15507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F6" w:rsidRDefault="006C06F6">
      <w:pPr>
        <w:spacing w:after="0" w:line="240" w:lineRule="auto"/>
      </w:pPr>
      <w:r>
        <w:separator/>
      </w:r>
    </w:p>
  </w:endnote>
  <w:endnote w:type="continuationSeparator" w:id="0">
    <w:p w:rsidR="006C06F6" w:rsidRDefault="006C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F6" w:rsidRDefault="006C06F6">
      <w:pPr>
        <w:spacing w:after="0" w:line="240" w:lineRule="auto"/>
      </w:pPr>
      <w:r>
        <w:separator/>
      </w:r>
    </w:p>
  </w:footnote>
  <w:footnote w:type="continuationSeparator" w:id="0">
    <w:p w:rsidR="006C06F6" w:rsidRDefault="006C06F6">
      <w:pPr>
        <w:spacing w:after="0" w:line="240" w:lineRule="auto"/>
      </w:pPr>
      <w:r>
        <w:continuationSeparator/>
      </w:r>
    </w:p>
  </w:footnote>
  <w:footnote w:id="1">
    <w:p w:rsidR="00C15507" w:rsidRDefault="00C15507" w:rsidP="00C15507">
      <w:pPr>
        <w:pStyle w:val="ac"/>
      </w:pPr>
      <w:r>
        <w:rPr>
          <w:rStyle w:val="af2"/>
        </w:rPr>
        <w:footnoteRef/>
      </w:r>
      <w:r>
        <w:t xml:space="preserve"> </w:t>
      </w:r>
      <w:r>
        <w:rPr>
          <w:rFonts w:eastAsia="Courier New"/>
          <w:color w:val="000000" w:themeColor="text1"/>
          <w:sz w:val="22"/>
          <w:szCs w:val="22"/>
        </w:rPr>
        <w:t>форма утверждена приказом Министерства строительства и жилищно-коммунального хозяйства Российской Федерации от 24 апреля 2024 г.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                            в соответствии с жилищным законодательством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C15507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41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44</w:t>
    </w:r>
    <w:r>
      <w:rPr>
        <w:sz w:val="28"/>
        <w:szCs w:val="28"/>
      </w:rPr>
      <w:fldChar w:fldCharType="end"/>
    </w:r>
  </w:p>
  <w:p w:rsidR="00000000" w:rsidRDefault="006C06F6"/>
  <w:p w:rsidR="00000000" w:rsidRDefault="006C06F6"/>
  <w:p w:rsidR="00000000" w:rsidRDefault="006C06F6"/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000000" w:rsidRDefault="006C06F6"/>
  <w:p w:rsidR="00000000" w:rsidRDefault="006C06F6"/>
  <w:p w:rsidR="00000000" w:rsidRDefault="006C06F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5" w:rsidRDefault="0068374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50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5F6"/>
    <w:multiLevelType w:val="multilevel"/>
    <w:tmpl w:val="5440840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3162323A"/>
    <w:multiLevelType w:val="multilevel"/>
    <w:tmpl w:val="3E4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3174494"/>
    <w:multiLevelType w:val="multilevel"/>
    <w:tmpl w:val="50622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F7593E"/>
    <w:multiLevelType w:val="multilevel"/>
    <w:tmpl w:val="CF00D6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52409D"/>
    <w:multiLevelType w:val="multilevel"/>
    <w:tmpl w:val="F4CC00A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733"/>
    <w:rsid w:val="00345733"/>
    <w:rsid w:val="00683745"/>
    <w:rsid w:val="006C06F6"/>
    <w:rsid w:val="00A72356"/>
    <w:rsid w:val="00B95E07"/>
    <w:rsid w:val="00C15507"/>
    <w:rsid w:val="00D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4A8E"/>
  <w15:docId w15:val="{7BE09DC3-5F0A-4D9D-8593-C2E4EE5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uiPriority w:val="99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">
    <w:name w:val="Balloon Text"/>
    <w:basedOn w:val="a"/>
    <w:link w:val="af0"/>
    <w:uiPriority w:val="99"/>
    <w:semiHidden/>
    <w:unhideWhenUsed/>
    <w:rsid w:val="0068374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83745"/>
    <w:rPr>
      <w:rFonts w:ascii="Segoe UI" w:eastAsia="Times New Roman" w:hAnsi="Segoe UI" w:cs="Mangal"/>
      <w:color w:val="000000"/>
      <w:sz w:val="18"/>
      <w:szCs w:val="16"/>
    </w:rPr>
  </w:style>
  <w:style w:type="character" w:customStyle="1" w:styleId="af1">
    <w:name w:val="Привязка сноски"/>
    <w:rsid w:val="00C15507"/>
    <w:rPr>
      <w:vertAlign w:val="superscript"/>
    </w:rPr>
  </w:style>
  <w:style w:type="character" w:customStyle="1" w:styleId="af2">
    <w:name w:val="Символ сноски"/>
    <w:qFormat/>
    <w:rsid w:val="00C15507"/>
  </w:style>
  <w:style w:type="paragraph" w:customStyle="1" w:styleId="ConsPlusNonformat">
    <w:name w:val="ConsPlusNonformat"/>
    <w:qFormat/>
    <w:rsid w:val="00C15507"/>
    <w:rPr>
      <w:rFonts w:ascii="Courier New" w:eastAsia="Courier New" w:hAnsi="Courier New" w:cs="Courier New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50982</TotalTime>
  <Pages>1</Pages>
  <Words>11755</Words>
  <Characters>67007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М.С.</dc:creator>
  <dc:description/>
  <cp:lastModifiedBy>Вихарева М.С.</cp:lastModifiedBy>
  <cp:revision>1601</cp:revision>
  <cp:lastPrinted>2025-01-13T07:28:00Z</cp:lastPrinted>
  <dcterms:created xsi:type="dcterms:W3CDTF">2025-01-13T06:07:00Z</dcterms:created>
  <dcterms:modified xsi:type="dcterms:W3CDTF">2025-01-13T07:32:00Z</dcterms:modified>
  <dc:language>en-US</dc:language>
</cp:coreProperties>
</file>